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DB3" w:rsidRDefault="00F05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tombeau de Lazare </w:t>
      </w:r>
      <w:r w:rsidR="0039690C">
        <w:rPr>
          <w:rFonts w:ascii="Arial" w:hAnsi="Arial" w:cs="Arial"/>
          <w:sz w:val="24"/>
          <w:szCs w:val="24"/>
        </w:rPr>
        <w:t>(</w:t>
      </w:r>
      <w:r w:rsidR="00CE3921">
        <w:rPr>
          <w:rFonts w:ascii="Arial" w:hAnsi="Arial" w:cs="Arial"/>
          <w:sz w:val="24"/>
          <w:szCs w:val="24"/>
        </w:rPr>
        <w:t>J</w:t>
      </w:r>
      <w:r w:rsidR="0039690C">
        <w:rPr>
          <w:rFonts w:ascii="Arial" w:hAnsi="Arial" w:cs="Arial"/>
          <w:sz w:val="24"/>
          <w:szCs w:val="24"/>
        </w:rPr>
        <w:t>ea</w:t>
      </w:r>
      <w:r w:rsidR="00CE3921">
        <w:rPr>
          <w:rFonts w:ascii="Arial" w:hAnsi="Arial" w:cs="Arial"/>
          <w:sz w:val="24"/>
          <w:szCs w:val="24"/>
        </w:rPr>
        <w:t>n 11, 1-45</w:t>
      </w:r>
      <w:r w:rsidR="0039690C">
        <w:rPr>
          <w:rFonts w:ascii="Arial" w:hAnsi="Arial" w:cs="Arial"/>
          <w:sz w:val="24"/>
          <w:szCs w:val="24"/>
        </w:rPr>
        <w:t>)</w:t>
      </w:r>
    </w:p>
    <w:p w:rsidR="00F05938" w:rsidRDefault="00CE3921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récit de la Résurrection de Lazare nous mène au cœur de la Bonne Nouvelle… </w:t>
      </w:r>
    </w:p>
    <w:p w:rsidR="00F05938" w:rsidRDefault="00F05938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dimanche encore l’évangile est un peu long. Comme nous sommes confinés, peut-être aurons nous un peu de temps pour le lire, tranquillement… Nous vous promettons de belles surprises…</w:t>
      </w:r>
    </w:p>
    <w:p w:rsidR="00F05938" w:rsidRDefault="00F05938" w:rsidP="00447DDC">
      <w:pPr>
        <w:jc w:val="both"/>
        <w:rPr>
          <w:rFonts w:ascii="Arial" w:hAnsi="Arial" w:cs="Arial"/>
          <w:sz w:val="24"/>
          <w:szCs w:val="24"/>
        </w:rPr>
      </w:pPr>
    </w:p>
    <w:p w:rsidR="00CE3921" w:rsidRDefault="00CE3921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quelque temps de l’entrée de Jésus à Jérusalem et de sa Passion nous voici, avec Lazare, invité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à contempler comme une préfiguration, une annonce de la Mort et de la Résurrection de Jésus.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690C" w:rsidRDefault="00CE3921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devait être le 3° scrutin des catéchumènes… Ce le sera dans la communion des cœurs et dans la prière des uns et des autres ! </w:t>
      </w:r>
    </w:p>
    <w:p w:rsidR="00F05938" w:rsidRDefault="00F05938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 dimanche</w:t>
      </w:r>
    </w:p>
    <w:p w:rsidR="0039690C" w:rsidRDefault="00F05938" w:rsidP="00F059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-=-=-=-=-=-=-=-=-=-=-=-=-=-=-=-=-=-=-=-=-=-=-=-=-</w:t>
      </w:r>
    </w:p>
    <w:p w:rsidR="00CE3921" w:rsidRDefault="00CE3921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nous sommes, au début du récit, comme les disciples, étonnés qu’à l’annonce de la maladie de son ami Lazare, Jésus ne se mette pas en route… Premier enseignement, pour nous : pour Jésus, la distance n’exclut pas la proximité…</w:t>
      </w:r>
    </w:p>
    <w:p w:rsidR="00CE3921" w:rsidRDefault="00CE3921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il faut aller plus loin et avec lui, avec eux, aller et se laisser rejoindre par Marthe et sa question lancinante : </w:t>
      </w:r>
      <w:r w:rsidR="00A40F4A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Si tu avais été là, mon frère ne serait pas mort…</w:t>
      </w:r>
      <w:r w:rsidR="00A40F4A">
        <w:rPr>
          <w:rFonts w:ascii="Arial" w:hAnsi="Arial" w:cs="Arial"/>
          <w:sz w:val="24"/>
          <w:szCs w:val="24"/>
        </w:rPr>
        <w:t> »</w:t>
      </w:r>
      <w:r w:rsidR="00782E4B">
        <w:rPr>
          <w:rFonts w:ascii="Arial" w:hAnsi="Arial" w:cs="Arial"/>
          <w:sz w:val="24"/>
          <w:szCs w:val="24"/>
        </w:rPr>
        <w:t>. Et contempler aussi</w:t>
      </w:r>
      <w:r w:rsidR="00A40F4A">
        <w:rPr>
          <w:rFonts w:ascii="Arial" w:hAnsi="Arial" w:cs="Arial"/>
          <w:sz w:val="24"/>
          <w:szCs w:val="24"/>
        </w:rPr>
        <w:t xml:space="preserve"> la pédagogie de Jésus pour faire passer</w:t>
      </w:r>
      <w:r w:rsidR="00F05938">
        <w:rPr>
          <w:rFonts w:ascii="Arial" w:hAnsi="Arial" w:cs="Arial"/>
          <w:sz w:val="24"/>
          <w:szCs w:val="24"/>
        </w:rPr>
        <w:t xml:space="preserve"> la foi de Marthe </w:t>
      </w:r>
      <w:r w:rsidR="00A40F4A">
        <w:rPr>
          <w:rFonts w:ascii="Arial" w:hAnsi="Arial" w:cs="Arial"/>
          <w:sz w:val="24"/>
          <w:szCs w:val="24"/>
        </w:rPr>
        <w:t xml:space="preserve">d’une vision un peu </w:t>
      </w:r>
      <w:r w:rsidR="00782E4B">
        <w:rPr>
          <w:rFonts w:ascii="Arial" w:hAnsi="Arial" w:cs="Arial"/>
          <w:sz w:val="24"/>
          <w:szCs w:val="24"/>
        </w:rPr>
        <w:t>vague</w:t>
      </w:r>
      <w:r w:rsidR="00A40F4A">
        <w:rPr>
          <w:rFonts w:ascii="Arial" w:hAnsi="Arial" w:cs="Arial"/>
          <w:sz w:val="24"/>
          <w:szCs w:val="24"/>
        </w:rPr>
        <w:t xml:space="preserve"> d</w:t>
      </w:r>
      <w:r w:rsidR="00782E4B">
        <w:rPr>
          <w:rFonts w:ascii="Arial" w:hAnsi="Arial" w:cs="Arial"/>
          <w:sz w:val="24"/>
          <w:szCs w:val="24"/>
        </w:rPr>
        <w:t>’un</w:t>
      </w:r>
      <w:r w:rsidR="00A40F4A">
        <w:rPr>
          <w:rFonts w:ascii="Arial" w:hAnsi="Arial" w:cs="Arial"/>
          <w:sz w:val="24"/>
          <w:szCs w:val="24"/>
        </w:rPr>
        <w:t xml:space="preserve">e résurrection, à la fin de temps… à </w:t>
      </w:r>
      <w:r w:rsidR="00447DDC">
        <w:rPr>
          <w:rFonts w:ascii="Arial" w:hAnsi="Arial" w:cs="Arial"/>
          <w:sz w:val="24"/>
          <w:szCs w:val="24"/>
        </w:rPr>
        <w:t>l’accueil</w:t>
      </w:r>
      <w:r w:rsidR="00A40F4A">
        <w:rPr>
          <w:rFonts w:ascii="Arial" w:hAnsi="Arial" w:cs="Arial"/>
          <w:sz w:val="24"/>
          <w:szCs w:val="24"/>
        </w:rPr>
        <w:t xml:space="preserve"> de Jésus qui est la Résurrection et la Vie…</w:t>
      </w:r>
    </w:p>
    <w:p w:rsidR="00A40F4A" w:rsidRDefault="00A40F4A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puis continuer</w:t>
      </w:r>
      <w:r w:rsidR="00782E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avec Marie, pour rejoindre le point focal, sans doute, de ce récit</w:t>
      </w:r>
      <w:r w:rsidR="00782E4B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là où la foi et la confiance se heurtant à la même question : « si tu avais été là, mon frère ne serai pas mort », saisissent d’émotion Jésus</w:t>
      </w:r>
      <w:r w:rsidRPr="00A40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font jaillir </w:t>
      </w:r>
      <w:r>
        <w:rPr>
          <w:rFonts w:ascii="Arial" w:hAnsi="Arial" w:cs="Arial"/>
          <w:sz w:val="24"/>
          <w:szCs w:val="24"/>
        </w:rPr>
        <w:t>ses larmes…</w:t>
      </w:r>
    </w:p>
    <w:p w:rsidR="00A40F4A" w:rsidRDefault="00782E4B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Oui, </w:t>
      </w:r>
      <w:r w:rsidR="00A40F4A">
        <w:rPr>
          <w:rFonts w:ascii="Arial" w:hAnsi="Arial" w:cs="Arial"/>
          <w:sz w:val="24"/>
          <w:szCs w:val="24"/>
        </w:rPr>
        <w:t xml:space="preserve">Jésus parait bien </w:t>
      </w:r>
      <w:r>
        <w:rPr>
          <w:rFonts w:ascii="Arial" w:hAnsi="Arial" w:cs="Arial"/>
          <w:sz w:val="24"/>
          <w:szCs w:val="24"/>
        </w:rPr>
        <w:t xml:space="preserve">être </w:t>
      </w:r>
      <w:r w:rsidR="00A40F4A">
        <w:rPr>
          <w:rFonts w:ascii="Arial" w:hAnsi="Arial" w:cs="Arial"/>
          <w:sz w:val="24"/>
          <w:szCs w:val="24"/>
        </w:rPr>
        <w:t>arriv</w:t>
      </w:r>
      <w:r>
        <w:rPr>
          <w:rFonts w:ascii="Arial" w:hAnsi="Arial" w:cs="Arial"/>
          <w:sz w:val="24"/>
          <w:szCs w:val="24"/>
        </w:rPr>
        <w:t>é</w:t>
      </w:r>
      <w:r w:rsidR="00A40F4A">
        <w:rPr>
          <w:rFonts w:ascii="Arial" w:hAnsi="Arial" w:cs="Arial"/>
          <w:sz w:val="24"/>
          <w:szCs w:val="24"/>
        </w:rPr>
        <w:t xml:space="preserve"> en retard… S</w:t>
      </w:r>
      <w:r w:rsidR="009B4049">
        <w:rPr>
          <w:rFonts w:ascii="Arial" w:hAnsi="Arial" w:cs="Arial"/>
          <w:sz w:val="24"/>
          <w:szCs w:val="24"/>
        </w:rPr>
        <w:t xml:space="preserve">’il </w:t>
      </w:r>
      <w:r w:rsidR="00A40F4A">
        <w:rPr>
          <w:rFonts w:ascii="Arial" w:hAnsi="Arial" w:cs="Arial"/>
          <w:sz w:val="24"/>
          <w:szCs w:val="24"/>
        </w:rPr>
        <w:t>avai</w:t>
      </w:r>
      <w:r w:rsidR="009B4049">
        <w:rPr>
          <w:rFonts w:ascii="Arial" w:hAnsi="Arial" w:cs="Arial"/>
          <w:sz w:val="24"/>
          <w:szCs w:val="24"/>
        </w:rPr>
        <w:t>t</w:t>
      </w:r>
      <w:r w:rsidR="00A40F4A">
        <w:rPr>
          <w:rFonts w:ascii="Arial" w:hAnsi="Arial" w:cs="Arial"/>
          <w:sz w:val="24"/>
          <w:szCs w:val="24"/>
        </w:rPr>
        <w:t xml:space="preserve"> été là</w:t>
      </w:r>
      <w:r w:rsidR="009B4049">
        <w:rPr>
          <w:rFonts w:ascii="Arial" w:hAnsi="Arial" w:cs="Arial"/>
          <w:sz w:val="24"/>
          <w:szCs w:val="24"/>
        </w:rPr>
        <w:t xml:space="preserve"> ! </w:t>
      </w:r>
      <w:r>
        <w:rPr>
          <w:rFonts w:ascii="Arial" w:hAnsi="Arial" w:cs="Arial"/>
          <w:sz w:val="24"/>
          <w:szCs w:val="24"/>
        </w:rPr>
        <w:t>« </w:t>
      </w:r>
      <w:r w:rsidR="009B4049">
        <w:rPr>
          <w:rFonts w:ascii="Arial" w:hAnsi="Arial" w:cs="Arial"/>
          <w:sz w:val="24"/>
          <w:szCs w:val="24"/>
        </w:rPr>
        <w:t>Lui qui a ouvert les yeux de l’aveugle, ne pouvait-il pas empêcher Lazare de mourir ?</w:t>
      </w:r>
      <w:r>
        <w:rPr>
          <w:rFonts w:ascii="Arial" w:hAnsi="Arial" w:cs="Arial"/>
          <w:sz w:val="24"/>
          <w:szCs w:val="24"/>
        </w:rPr>
        <w:t> »</w:t>
      </w:r>
    </w:p>
    <w:p w:rsidR="009B4049" w:rsidRDefault="00A40F4A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questions qui consonnent tant avec nos inquiétudes en ces temps d’ombres</w:t>
      </w:r>
      <w:r w:rsidR="009B4049">
        <w:rPr>
          <w:rFonts w:ascii="Arial" w:hAnsi="Arial" w:cs="Arial"/>
          <w:sz w:val="24"/>
          <w:szCs w:val="24"/>
        </w:rPr>
        <w:t xml:space="preserve"> et d’angoisses</w:t>
      </w:r>
      <w:r>
        <w:rPr>
          <w:rFonts w:ascii="Arial" w:hAnsi="Arial" w:cs="Arial"/>
          <w:sz w:val="24"/>
          <w:szCs w:val="24"/>
        </w:rPr>
        <w:t xml:space="preserve"> ne sont-elles pas l’expression de nos légitimes envies de faire plier Dieu à nos désirs, à nos prières</w:t>
      </w:r>
      <w:r w:rsidR="009B4049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Comme si nous voulions dire à Dieu ce qu’il doit faire…</w:t>
      </w:r>
    </w:p>
    <w:p w:rsidR="00782E4B" w:rsidRDefault="00A40F4A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ce serait se tromper sur l’identité réelle de Jésus, il n’est pas un guérisseur se pliant à nos quatre volontés, il est bien plus</w:t>
      </w:r>
      <w:r w:rsidR="009B4049">
        <w:rPr>
          <w:rFonts w:ascii="Arial" w:hAnsi="Arial" w:cs="Arial"/>
          <w:sz w:val="24"/>
          <w:szCs w:val="24"/>
        </w:rPr>
        <w:t xml:space="preserve">. </w:t>
      </w:r>
    </w:p>
    <w:p w:rsidR="00A40F4A" w:rsidRDefault="009B4049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arrive au tombeau de Lazare quand la mort a fait son œuvre, </w:t>
      </w:r>
      <w:r w:rsidR="00F05938">
        <w:rPr>
          <w:rFonts w:ascii="Arial" w:hAnsi="Arial" w:cs="Arial"/>
          <w:sz w:val="24"/>
          <w:szCs w:val="24"/>
        </w:rPr>
        <w:t>parce qu’il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est la Vie.</w:t>
      </w:r>
    </w:p>
    <w:p w:rsidR="00A40F4A" w:rsidRDefault="00A40F4A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Alors il faut l’intelligence et le cœur et les larmes pour accueillir ce que le Christ nous propose</w:t>
      </w:r>
      <w:r w:rsidR="009B4049">
        <w:rPr>
          <w:rFonts w:ascii="Arial" w:hAnsi="Arial" w:cs="Arial"/>
          <w:sz w:val="24"/>
          <w:szCs w:val="24"/>
        </w:rPr>
        <w:t xml:space="preserve">. Il vient, avec Marthe, Marie et les gens qui étaient à la maison, avec nous aux portes des pierres de nos tombeaux. Il ose, là, conjuguer nos vies et leurs impasses à la fidélité de celui qui nous porte à l’existence : « Père, je te rends grâce, parce-que tu m’as exaucé. Je le savais bien, moi, que tu m’exauces toujours ; mais je le dis à cause de la foule qui m’entoure, afin qu’ils croient que c’est toi qui m’as envoyé. » </w:t>
      </w:r>
    </w:p>
    <w:p w:rsidR="008C180C" w:rsidRDefault="008C180C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Alors Jésus appelle Lazare à sortir, au dehors du tombeau, à le délier de ce qui l’entrave encore pour le laisser aller !</w:t>
      </w:r>
    </w:p>
    <w:p w:rsidR="008C180C" w:rsidRDefault="00F05938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8C180C">
        <w:rPr>
          <w:rFonts w:ascii="Arial" w:hAnsi="Arial" w:cs="Arial"/>
          <w:sz w:val="24"/>
          <w:szCs w:val="24"/>
        </w:rPr>
        <w:t>Et beaucoup de ceux qui étaient venus auprès de Marie et avaient vu ce que Jésus avait fait, crurent en lui…</w:t>
      </w:r>
      <w:r>
        <w:rPr>
          <w:rFonts w:ascii="Arial" w:hAnsi="Arial" w:cs="Arial"/>
          <w:sz w:val="24"/>
          <w:szCs w:val="24"/>
        </w:rPr>
        <w:t> »</w:t>
      </w:r>
    </w:p>
    <w:p w:rsidR="00F05938" w:rsidRDefault="008C180C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Croire, purifier notre foi, se laisser transformer par Jésus. </w:t>
      </w:r>
    </w:p>
    <w:p w:rsidR="008C180C" w:rsidRDefault="008C180C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qu’il fait pour Lazare au Tombeau de Béthanie, ce que le Père fait pour Jésus au mâtin de Pâques, c’est aussi ce que fait l’Esprit Saint en nous… Fidèle à la promesse des tombeaux ouverts dont le peuple remonte, fidèle à la promesse de l’Esprit en nous qui fait vivre (Cf. première lecture Ezéchiel 37, 12-14), fidèle à la promesse de l’Esprit qui habite en nous (Cf. deuxième lecture, Saint Paul aux Romains 8, 8-11)…</w:t>
      </w:r>
    </w:p>
    <w:p w:rsidR="008C180C" w:rsidRDefault="0039690C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Alors que Jésus se met en route pour aller à Béthanie, rejoindre Marthe et Marie, </w:t>
      </w:r>
      <w:r w:rsidR="008C180C">
        <w:rPr>
          <w:rFonts w:ascii="Arial" w:hAnsi="Arial" w:cs="Arial"/>
          <w:sz w:val="24"/>
          <w:szCs w:val="24"/>
        </w:rPr>
        <w:t xml:space="preserve">Thomas, notre jumeau, </w:t>
      </w:r>
      <w:r>
        <w:rPr>
          <w:rFonts w:ascii="Arial" w:hAnsi="Arial" w:cs="Arial"/>
          <w:sz w:val="24"/>
          <w:szCs w:val="24"/>
        </w:rPr>
        <w:t>dit</w:t>
      </w:r>
      <w:r w:rsidR="008C180C">
        <w:rPr>
          <w:rFonts w:ascii="Arial" w:hAnsi="Arial" w:cs="Arial"/>
          <w:sz w:val="24"/>
          <w:szCs w:val="24"/>
        </w:rPr>
        <w:t xml:space="preserve"> aux disciple</w:t>
      </w:r>
      <w:r>
        <w:rPr>
          <w:rFonts w:ascii="Arial" w:hAnsi="Arial" w:cs="Arial"/>
          <w:sz w:val="24"/>
          <w:szCs w:val="24"/>
        </w:rPr>
        <w:t>s : « Allons-y, nous aussi, pour mourir avec lui ». Mais, comme c’est Dieu seul qui a le dernier mot, nous pouvons dire : « Allons-y, nous aussi, pour ressusciter avec lui ».</w:t>
      </w:r>
    </w:p>
    <w:p w:rsidR="0039690C" w:rsidRDefault="0039690C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évoquions au début de cette méditation le 3° scrutin des catéchumènes et l’ultime préparation d’un baptême qui sera différé. Il faut, pour finir, revenir à ce don extraordinaire que Dieu, qui a le dernier mot, nous fait dans le baptême… Il est, souvent hors de nos mémoire</w:t>
      </w:r>
      <w:r w:rsidR="00782E4B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le plus beau jour pour la vie des chrétiens, le plus beau par ce que le plus exigeant</w:t>
      </w:r>
      <w:r w:rsidR="00782E4B">
        <w:rPr>
          <w:rFonts w:ascii="Arial" w:hAnsi="Arial" w:cs="Arial"/>
          <w:sz w:val="24"/>
          <w:szCs w:val="24"/>
        </w:rPr>
        <w:t> :</w:t>
      </w:r>
    </w:p>
    <w:p w:rsidR="0039690C" w:rsidRDefault="0039690C" w:rsidP="00447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baptême nous plonge avec le Christ dans la mort pour ressusciter avec lui.</w:t>
      </w:r>
    </w:p>
    <w:sectPr w:rsidR="0039690C" w:rsidSect="00F0593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B3"/>
    <w:rsid w:val="002F2DB3"/>
    <w:rsid w:val="0039690C"/>
    <w:rsid w:val="00447DDC"/>
    <w:rsid w:val="00782E4B"/>
    <w:rsid w:val="008C180C"/>
    <w:rsid w:val="009B4049"/>
    <w:rsid w:val="00A40F4A"/>
    <w:rsid w:val="00CE3921"/>
    <w:rsid w:val="00F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B767"/>
  <w15:chartTrackingRefBased/>
  <w15:docId w15:val="{521DA747-8FF6-446C-9D6D-ECC64F26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GRAND</dc:creator>
  <cp:keywords/>
  <dc:description/>
  <cp:lastModifiedBy>Jean-Marc GRAND</cp:lastModifiedBy>
  <cp:revision>2</cp:revision>
  <dcterms:created xsi:type="dcterms:W3CDTF">2020-03-28T20:23:00Z</dcterms:created>
  <dcterms:modified xsi:type="dcterms:W3CDTF">2020-03-28T20:23:00Z</dcterms:modified>
</cp:coreProperties>
</file>