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71FE" w:rsidRPr="009871FE" w:rsidRDefault="009871FE" w:rsidP="009871FE">
      <w:pPr>
        <w:rPr>
          <w:rFonts w:ascii="Arial" w:hAnsi="Arial" w:cs="Arial"/>
          <w:sz w:val="24"/>
          <w:szCs w:val="24"/>
        </w:rPr>
      </w:pPr>
      <w:r w:rsidRPr="009871FE">
        <w:rPr>
          <w:rFonts w:ascii="Arial" w:hAnsi="Arial" w:cs="Arial"/>
          <w:sz w:val="24"/>
          <w:szCs w:val="24"/>
        </w:rPr>
        <w:t>Évangile de Jésus Christ selon saint Jean</w:t>
      </w:r>
      <w:r w:rsidRPr="009871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9871FE">
        <w:rPr>
          <w:rFonts w:ascii="Arial" w:hAnsi="Arial" w:cs="Arial"/>
          <w:sz w:val="24"/>
          <w:szCs w:val="24"/>
        </w:rPr>
        <w:t>20, 11-18</w:t>
      </w:r>
      <w:r>
        <w:rPr>
          <w:rFonts w:ascii="Arial" w:hAnsi="Arial" w:cs="Arial"/>
          <w:sz w:val="24"/>
          <w:szCs w:val="24"/>
        </w:rPr>
        <w:t>)</w:t>
      </w:r>
    </w:p>
    <w:p w:rsidR="009871FE" w:rsidRP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1FE">
        <w:rPr>
          <w:rFonts w:ascii="Arial" w:hAnsi="Arial" w:cs="Arial"/>
          <w:sz w:val="24"/>
          <w:szCs w:val="24"/>
        </w:rPr>
        <w:t>En ce temps-là,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Marie Madeleine se tenait près du tombeau,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au-dehors, tout en pleurs.</w:t>
      </w:r>
    </w:p>
    <w:p w:rsidR="009871FE" w:rsidRP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1FE">
        <w:rPr>
          <w:rFonts w:ascii="Arial" w:hAnsi="Arial" w:cs="Arial"/>
          <w:sz w:val="24"/>
          <w:szCs w:val="24"/>
        </w:rPr>
        <w:t>Et en pleurant,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elle se pencha vers le tombeau.</w:t>
      </w:r>
    </w:p>
    <w:p w:rsidR="009871FE" w:rsidRPr="009871FE" w:rsidRDefault="009871FE" w:rsidP="009871F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871FE">
        <w:rPr>
          <w:rFonts w:ascii="Arial" w:hAnsi="Arial" w:cs="Arial"/>
          <w:sz w:val="24"/>
          <w:szCs w:val="24"/>
        </w:rPr>
        <w:t>Elle aperçoit deux anges vêtus de blanc,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assis l’un à la tête et l’autre aux pieds,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à l’endroit où avait reposé le corps de Jésus.</w:t>
      </w:r>
    </w:p>
    <w:p w:rsidR="009871FE" w:rsidRP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1FE">
        <w:rPr>
          <w:rFonts w:ascii="Arial" w:hAnsi="Arial" w:cs="Arial"/>
          <w:sz w:val="24"/>
          <w:szCs w:val="24"/>
        </w:rPr>
        <w:t>Ils lui demandent :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« Femme, pourquoi pleures-tu ? »</w:t>
      </w:r>
    </w:p>
    <w:p w:rsidR="009871FE" w:rsidRP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1FE">
        <w:rPr>
          <w:rFonts w:ascii="Arial" w:hAnsi="Arial" w:cs="Arial"/>
          <w:sz w:val="24"/>
          <w:szCs w:val="24"/>
        </w:rPr>
        <w:t>Elle leur répond :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« On a enlevé mon Seigneur,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et je ne sais pas où on l’a déposé. »</w:t>
      </w:r>
    </w:p>
    <w:p w:rsidR="009871FE" w:rsidRPr="009871FE" w:rsidRDefault="009871FE" w:rsidP="009871F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871FE">
        <w:rPr>
          <w:rFonts w:ascii="Arial" w:hAnsi="Arial" w:cs="Arial"/>
          <w:sz w:val="24"/>
          <w:szCs w:val="24"/>
        </w:rPr>
        <w:t>Ayant dit cela, elle se retourna ;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elle aperçoit Jésus qui se tenait là,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mais elle ne savait pas que c’était Jésus.</w:t>
      </w:r>
    </w:p>
    <w:p w:rsidR="009871FE" w:rsidRP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1FE">
        <w:rPr>
          <w:rFonts w:ascii="Arial" w:hAnsi="Arial" w:cs="Arial"/>
          <w:sz w:val="24"/>
          <w:szCs w:val="24"/>
        </w:rPr>
        <w:t>Jésus lui dit :</w:t>
      </w:r>
    </w:p>
    <w:p w:rsidR="009871FE" w:rsidRP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1FE">
        <w:rPr>
          <w:rFonts w:ascii="Arial" w:hAnsi="Arial" w:cs="Arial"/>
          <w:sz w:val="24"/>
          <w:szCs w:val="24"/>
        </w:rPr>
        <w:t>« Femme, pourquoi pleures-tu ?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Qui cherches-tu ? »</w:t>
      </w:r>
    </w:p>
    <w:p w:rsidR="009871FE" w:rsidRP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1FE">
        <w:rPr>
          <w:rFonts w:ascii="Arial" w:hAnsi="Arial" w:cs="Arial"/>
          <w:sz w:val="24"/>
          <w:szCs w:val="24"/>
        </w:rPr>
        <w:t>Le prenant pour le jardinier, elle lui répond :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« Si c’est toi qui l’as emporté,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dis-moi où tu l’as déposé,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et moi, j’irai le prendre. »</w:t>
      </w:r>
    </w:p>
    <w:p w:rsidR="009871FE" w:rsidRP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71FE">
        <w:rPr>
          <w:rFonts w:ascii="Arial" w:hAnsi="Arial" w:cs="Arial"/>
          <w:sz w:val="24"/>
          <w:szCs w:val="24"/>
        </w:rPr>
        <w:t>Jésus lui dit alors :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« Marie ! »</w:t>
      </w:r>
    </w:p>
    <w:p w:rsidR="009871FE" w:rsidRPr="009871FE" w:rsidRDefault="009871FE" w:rsidP="009871F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871FE">
        <w:rPr>
          <w:rFonts w:ascii="Arial" w:hAnsi="Arial" w:cs="Arial"/>
          <w:sz w:val="24"/>
          <w:szCs w:val="24"/>
        </w:rPr>
        <w:t>S’étant retournée, elle lui dit en hébreu :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 xml:space="preserve">« </w:t>
      </w:r>
      <w:proofErr w:type="spellStart"/>
      <w:r w:rsidRPr="009871FE">
        <w:rPr>
          <w:rFonts w:ascii="Arial" w:hAnsi="Arial" w:cs="Arial"/>
          <w:sz w:val="24"/>
          <w:szCs w:val="24"/>
        </w:rPr>
        <w:t>Rabbouni</w:t>
      </w:r>
      <w:proofErr w:type="spellEnd"/>
      <w:r w:rsidRPr="009871FE">
        <w:rPr>
          <w:rFonts w:ascii="Arial" w:hAnsi="Arial" w:cs="Arial"/>
          <w:sz w:val="24"/>
          <w:szCs w:val="24"/>
        </w:rPr>
        <w:t xml:space="preserve"> ! »,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c’est-à-dire : Maître.</w:t>
      </w:r>
    </w:p>
    <w:p w:rsidR="009871FE" w:rsidRPr="009871FE" w:rsidRDefault="009871FE" w:rsidP="009871F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871FE">
        <w:rPr>
          <w:rFonts w:ascii="Arial" w:hAnsi="Arial" w:cs="Arial"/>
          <w:sz w:val="24"/>
          <w:szCs w:val="24"/>
        </w:rPr>
        <w:t>Jésus reprend :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« Ne me retiens pas,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car je ne suis pas encore monté vers le Père.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Va trouver mes frères pour leur dire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que je monte vers mon Père et votre Père,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vers mon Dieu et votre Dieu. »</w:t>
      </w:r>
    </w:p>
    <w:p w:rsidR="009871FE" w:rsidRDefault="009871FE" w:rsidP="009871FE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9871FE">
        <w:rPr>
          <w:rFonts w:ascii="Arial" w:hAnsi="Arial" w:cs="Arial"/>
          <w:sz w:val="24"/>
          <w:szCs w:val="24"/>
        </w:rPr>
        <w:t>Marie Madeleine s’en va donc annoncer aux disciples :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« J’ai vu le Seigneur ! »,</w:t>
      </w:r>
      <w:r>
        <w:rPr>
          <w:rFonts w:ascii="Arial" w:hAnsi="Arial" w:cs="Arial"/>
          <w:sz w:val="24"/>
          <w:szCs w:val="24"/>
        </w:rPr>
        <w:t xml:space="preserve"> </w:t>
      </w:r>
      <w:r w:rsidRPr="009871FE">
        <w:rPr>
          <w:rFonts w:ascii="Arial" w:hAnsi="Arial" w:cs="Arial"/>
          <w:sz w:val="24"/>
          <w:szCs w:val="24"/>
        </w:rPr>
        <w:t>et elle raconta ce qu’il lui avait dit.</w:t>
      </w:r>
    </w:p>
    <w:p w:rsid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1FE" w:rsidRDefault="009871FE" w:rsidP="00987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51A4" w:rsidRDefault="00F051A4" w:rsidP="00F36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L’Evangile de ce jour fait suite à celui que nous avons lu au matin de la fête de Pâques… </w:t>
      </w:r>
    </w:p>
    <w:p w:rsidR="00F051A4" w:rsidRDefault="00F051A4" w:rsidP="00F36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 parole de Marie-Madeleine que le corps de Jésus a disparu et qu’on ne sait où on l’a mis, Pierre et l’autre disciple se mettent en route.</w:t>
      </w:r>
    </w:p>
    <w:p w:rsidR="00F051A4" w:rsidRDefault="00F051A4" w:rsidP="00F36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Pierre spectateur stupéfait d’un tombeau vide où demeure des linges désormais inutiles ;</w:t>
      </w:r>
    </w:p>
    <w:p w:rsidR="00F051A4" w:rsidRDefault="00F051A4" w:rsidP="00F36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 témoin, d’un seul coup, croyant de ce qu’annonçaient les Ecritures : nul ne peut enfermer Dieu dans la mort !</w:t>
      </w:r>
    </w:p>
    <w:p w:rsidR="009871FE" w:rsidRDefault="009871FE" w:rsidP="00F36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Eux deux ont disparu de la scène de ce jour.</w:t>
      </w:r>
    </w:p>
    <w:p w:rsidR="00F051A4" w:rsidRDefault="009871FE" w:rsidP="00F36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Il ne reste plus que </w:t>
      </w:r>
      <w:r w:rsidR="00F051A4">
        <w:rPr>
          <w:rFonts w:ascii="Arial" w:hAnsi="Arial" w:cs="Arial"/>
          <w:sz w:val="24"/>
          <w:szCs w:val="24"/>
        </w:rPr>
        <w:t>Marie-Madeleine, à l’écart et pleurant les larmes de la mort… Et les anges au tombeau ne la sortent pas de son deuil.</w:t>
      </w:r>
    </w:p>
    <w:p w:rsidR="00F051A4" w:rsidRDefault="00F051A4" w:rsidP="00F36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faudra qu’elle se laisse rejoindre (comme on se laisse faire ou surprendre !) par celui qu’elle imagine être le jardinier…</w:t>
      </w:r>
    </w:p>
    <w:p w:rsidR="00F051A4" w:rsidRDefault="00F051A4" w:rsidP="00F36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uns et l’Autre tentent de lui faire rendre compte de ses larmes : « pourquoi pleures-tu ? Qui cherches-tu ? » Mais rien n’y fait.</w:t>
      </w:r>
    </w:p>
    <w:p w:rsidR="00F051A4" w:rsidRDefault="00F051A4" w:rsidP="00F36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faut la mémoire, de l’affection et de la tendresse : « Marie ! » pour que, se retournant, Marie Le reconnaisse… « </w:t>
      </w:r>
      <w:proofErr w:type="spellStart"/>
      <w:r>
        <w:rPr>
          <w:rFonts w:ascii="Arial" w:hAnsi="Arial" w:cs="Arial"/>
          <w:sz w:val="24"/>
          <w:szCs w:val="24"/>
        </w:rPr>
        <w:t>Rabbouni</w:t>
      </w:r>
      <w:proofErr w:type="spellEnd"/>
      <w:r>
        <w:rPr>
          <w:rFonts w:ascii="Arial" w:hAnsi="Arial" w:cs="Arial"/>
          <w:sz w:val="24"/>
          <w:szCs w:val="24"/>
        </w:rPr>
        <w:t xml:space="preserve"> ! » Et elle cherche, en </w:t>
      </w:r>
      <w:r w:rsidR="00FC36D2">
        <w:rPr>
          <w:rFonts w:ascii="Arial" w:hAnsi="Arial" w:cs="Arial"/>
          <w:sz w:val="24"/>
          <w:szCs w:val="24"/>
        </w:rPr>
        <w:t>l’enlaçant,</w:t>
      </w:r>
      <w:r>
        <w:rPr>
          <w:rFonts w:ascii="Arial" w:hAnsi="Arial" w:cs="Arial"/>
          <w:sz w:val="24"/>
          <w:szCs w:val="24"/>
        </w:rPr>
        <w:t xml:space="preserve"> </w:t>
      </w:r>
      <w:r w:rsidR="00FC36D2">
        <w:rPr>
          <w:rFonts w:ascii="Arial" w:hAnsi="Arial" w:cs="Arial"/>
          <w:sz w:val="24"/>
          <w:szCs w:val="24"/>
        </w:rPr>
        <w:t>à le retenir, comme si Pâques n’invitait qu’à retrouver le passé et ses souvenirs.</w:t>
      </w:r>
    </w:p>
    <w:p w:rsidR="00FC36D2" w:rsidRDefault="00FC36D2" w:rsidP="00F36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Jésus lui ouvre une perspective inouïe, celle de poursuivre sa mission et de devenir disciple-missionnaire :</w:t>
      </w:r>
    </w:p>
    <w:p w:rsidR="00FC36D2" w:rsidRDefault="00FC36D2" w:rsidP="00F36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Va trouver mes frères et dis-leur que je monte vers mon Père et votre Père, vers mon Dieu et votre Dieu »</w:t>
      </w:r>
    </w:p>
    <w:p w:rsidR="00FC36D2" w:rsidRDefault="00FC36D2" w:rsidP="00F36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Celle qui, à la parole de Jésus, ne cesse de se retourner est définitivement re-susciter par le Christ.</w:t>
      </w:r>
    </w:p>
    <w:p w:rsidR="00FC36D2" w:rsidRDefault="00FC36D2" w:rsidP="00F368D0">
      <w:pPr>
        <w:jc w:val="both"/>
        <w:rPr>
          <w:rFonts w:ascii="Arial" w:hAnsi="Arial" w:cs="Arial"/>
          <w:sz w:val="24"/>
          <w:szCs w:val="24"/>
        </w:rPr>
      </w:pPr>
    </w:p>
    <w:p w:rsidR="00FC36D2" w:rsidRDefault="00FC36D2" w:rsidP="00F368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Nous sommes en cette semaine de Pâques </w:t>
      </w:r>
    </w:p>
    <w:p w:rsidR="00FC36D2" w:rsidRDefault="009871FE" w:rsidP="00F368D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 </w:t>
      </w:r>
      <w:r w:rsidR="00FC36D2">
        <w:rPr>
          <w:rFonts w:ascii="Arial" w:hAnsi="Arial" w:cs="Arial"/>
          <w:sz w:val="24"/>
          <w:szCs w:val="24"/>
        </w:rPr>
        <w:t>Pierre : disciples essoufflés par l’épreuve de la vie et de la foi et les exigences parfois épuisantes à vue humaine de la fidélité et de l’amour…</w:t>
      </w:r>
    </w:p>
    <w:p w:rsidR="00FC36D2" w:rsidRDefault="00FC36D2" w:rsidP="00F368D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 Jean : témoins croyants, disponible aux signes donnés qui disent, nous disent la fidélité inlassable de Jésus à son peuple, à ses amis, à son peuple !</w:t>
      </w:r>
    </w:p>
    <w:p w:rsidR="00FC36D2" w:rsidRDefault="00FC36D2" w:rsidP="00F368D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 Marie-Madeleine : invités nous-aussi à nous laisser re-susciter (à nous laisser retourner) pour être, avec les frères et sœurs à qui nous annonçons l’heureuse nouvelle, des disciples-missionnaires.</w:t>
      </w:r>
    </w:p>
    <w:p w:rsidR="009871FE" w:rsidRDefault="009871FE" w:rsidP="009871FE">
      <w:pPr>
        <w:jc w:val="both"/>
        <w:rPr>
          <w:rFonts w:ascii="Arial" w:hAnsi="Arial" w:cs="Arial"/>
          <w:sz w:val="24"/>
          <w:szCs w:val="24"/>
        </w:rPr>
      </w:pPr>
    </w:p>
    <w:p w:rsidR="009871FE" w:rsidRPr="009871FE" w:rsidRDefault="009871FE" w:rsidP="009871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JMG</w:t>
      </w:r>
    </w:p>
    <w:sectPr w:rsidR="009871FE" w:rsidRPr="0098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51D71"/>
    <w:multiLevelType w:val="hybridMultilevel"/>
    <w:tmpl w:val="F954CA78"/>
    <w:lvl w:ilvl="0" w:tplc="AF421AC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A4"/>
    <w:rsid w:val="009871FE"/>
    <w:rsid w:val="00F051A4"/>
    <w:rsid w:val="00F368D0"/>
    <w:rsid w:val="00F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8FF8"/>
  <w15:chartTrackingRefBased/>
  <w15:docId w15:val="{4DD1348A-E2A2-40B8-AF52-C25FC38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GRAND</dc:creator>
  <cp:keywords/>
  <dc:description/>
  <cp:lastModifiedBy>Jean-Marc GRAND</cp:lastModifiedBy>
  <cp:revision>2</cp:revision>
  <dcterms:created xsi:type="dcterms:W3CDTF">2020-04-14T14:07:00Z</dcterms:created>
  <dcterms:modified xsi:type="dcterms:W3CDTF">2020-04-14T15:19:00Z</dcterms:modified>
</cp:coreProperties>
</file>